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4"/>
      </w:tblGrid>
      <w:tr w:rsidR="00CA4149" w:rsidRPr="00C63565" w14:paraId="086692CF" w14:textId="77777777" w:rsidTr="00597E01">
        <w:trPr>
          <w:trHeight w:val="352"/>
        </w:trPr>
        <w:tc>
          <w:tcPr>
            <w:tcW w:w="9212" w:type="dxa"/>
          </w:tcPr>
          <w:p w14:paraId="5EEB6AA1" w14:textId="77777777" w:rsidR="00CA4149" w:rsidRPr="00C63565" w:rsidRDefault="00CA4149" w:rsidP="00597E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63565">
              <w:rPr>
                <w:rFonts w:ascii="Times New Roman" w:hAnsi="Times New Roman"/>
                <w:b/>
                <w:sz w:val="24"/>
                <w:szCs w:val="24"/>
              </w:rPr>
              <w:t>dr Milena Gracka – Tomaszewska</w:t>
            </w:r>
          </w:p>
        </w:tc>
      </w:tr>
      <w:tr w:rsidR="00CA4149" w:rsidRPr="00C63565" w14:paraId="39464607" w14:textId="77777777" w:rsidTr="00597E01">
        <w:tc>
          <w:tcPr>
            <w:tcW w:w="9212" w:type="dxa"/>
          </w:tcPr>
          <w:p w14:paraId="621ACD63" w14:textId="77777777" w:rsidR="00CA4149" w:rsidRPr="00C63565" w:rsidRDefault="00CA4149" w:rsidP="00597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565">
              <w:rPr>
                <w:rFonts w:ascii="Times New Roman" w:hAnsi="Times New Roman"/>
                <w:sz w:val="24"/>
                <w:szCs w:val="24"/>
              </w:rPr>
              <w:t xml:space="preserve">Warsztat: </w:t>
            </w:r>
            <w:r w:rsidRPr="00C63565">
              <w:rPr>
                <w:rFonts w:ascii="Times New Roman" w:hAnsi="Times New Roman"/>
                <w:b/>
                <w:sz w:val="24"/>
                <w:szCs w:val="24"/>
              </w:rPr>
              <w:t>Miejsce terapeuty dziecka w  jego najbliższym środowisku.</w:t>
            </w:r>
          </w:p>
        </w:tc>
      </w:tr>
      <w:tr w:rsidR="00CA4149" w:rsidRPr="00C63565" w14:paraId="1101FDFA" w14:textId="77777777" w:rsidTr="00597E01">
        <w:tc>
          <w:tcPr>
            <w:tcW w:w="9212" w:type="dxa"/>
          </w:tcPr>
          <w:p w14:paraId="57F94612" w14:textId="543F23C2" w:rsidR="00CA4149" w:rsidRPr="00C63565" w:rsidRDefault="00CA4149" w:rsidP="00597E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149" w:rsidRPr="00C63565" w14:paraId="3F14F13A" w14:textId="77777777" w:rsidTr="00597E01">
        <w:tc>
          <w:tcPr>
            <w:tcW w:w="9212" w:type="dxa"/>
          </w:tcPr>
          <w:p w14:paraId="147926B5" w14:textId="77777777" w:rsidR="00CA4149" w:rsidRPr="00C63565" w:rsidRDefault="00CA4149" w:rsidP="00597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565">
              <w:rPr>
                <w:rFonts w:ascii="Times New Roman" w:hAnsi="Times New Roman"/>
                <w:sz w:val="24"/>
                <w:szCs w:val="24"/>
              </w:rPr>
              <w:t xml:space="preserve">Podczas warsztatu, w formie dyskusji i wymiany doświadczeń, będziemy rozważać, jakie jest miejsce terapeuty dziecka w jego otoczeniu. Jakie przesłanki stoją za bardziej czynnym </w:t>
            </w:r>
            <w:r w:rsidRPr="00C63565">
              <w:rPr>
                <w:rFonts w:ascii="Times New Roman" w:hAnsi="Times New Roman"/>
                <w:sz w:val="24"/>
                <w:szCs w:val="24"/>
              </w:rPr>
              <w:br/>
              <w:t xml:space="preserve">(i ewentualnie w jakiej formie), „włączeniem się” w oddziaływania skierowane do środowiska dziecka – do jego rodziców, nauczycieli. Ponieważ nie ma jednego modelu oddziaływań, przedmiotem warsztatu będzie rozważanie konsekwencji podjęcia/lub nie określonych działań – zarówno dla dziecka jak i procesu terapii.  </w:t>
            </w:r>
            <w:r w:rsidRPr="00C63565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6CE9ACA" w14:textId="77777777" w:rsidR="00CA4149" w:rsidRPr="00C63565" w:rsidRDefault="00CA4149" w:rsidP="00597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565">
              <w:rPr>
                <w:rFonts w:ascii="Times New Roman" w:hAnsi="Times New Roman"/>
                <w:sz w:val="24"/>
                <w:szCs w:val="24"/>
              </w:rPr>
              <w:t>Punktem odniesienia, oprócz własnych doświadczeń uczestników, będzie zaprezentowany materiał kliniczny pracy z agresywnym chłopcem oraz wynikające z różnych podejść teoretycznych (zaprezentowanych ramowo podczas wykładu) kwestie techniczne psychoanalitycznej pracy z dziećmi.</w:t>
            </w:r>
          </w:p>
        </w:tc>
      </w:tr>
    </w:tbl>
    <w:p w14:paraId="1A697988" w14:textId="77777777" w:rsidR="00CA4149" w:rsidRPr="00C63565" w:rsidRDefault="00CA4149">
      <w:pPr>
        <w:rPr>
          <w:rFonts w:ascii="Times New Roman" w:hAnsi="Times New Roman"/>
          <w:sz w:val="24"/>
          <w:szCs w:val="24"/>
        </w:rPr>
      </w:pPr>
    </w:p>
    <w:sectPr w:rsidR="00CA4149" w:rsidRPr="00C63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5F"/>
    <w:rsid w:val="003D7FB7"/>
    <w:rsid w:val="00522193"/>
    <w:rsid w:val="00615AB8"/>
    <w:rsid w:val="00B96CEA"/>
    <w:rsid w:val="00C63565"/>
    <w:rsid w:val="00C72DBB"/>
    <w:rsid w:val="00CA4149"/>
    <w:rsid w:val="00DB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E20D"/>
  <w15:chartTrackingRefBased/>
  <w15:docId w15:val="{D1F69F14-FC32-4527-9CCE-71BEEF3D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19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219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gopp</dc:creator>
  <cp:keywords/>
  <dc:description/>
  <cp:lastModifiedBy>Arkadiusz Jowsa</cp:lastModifiedBy>
  <cp:revision>4</cp:revision>
  <dcterms:created xsi:type="dcterms:W3CDTF">2024-03-05T14:15:00Z</dcterms:created>
  <dcterms:modified xsi:type="dcterms:W3CDTF">2024-09-16T18:32:00Z</dcterms:modified>
</cp:coreProperties>
</file>