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3EA21" w14:textId="77777777" w:rsidR="00B04A56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24">
        <w:rPr>
          <w:rFonts w:ascii="Times New Roman" w:hAnsi="Times New Roman" w:cs="Times New Roman"/>
          <w:b/>
          <w:sz w:val="24"/>
          <w:szCs w:val="24"/>
        </w:rPr>
        <w:t>Artur Kawiński</w:t>
      </w:r>
    </w:p>
    <w:p w14:paraId="5E19E222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 xml:space="preserve">Wykład: </w:t>
      </w:r>
      <w:r w:rsidRPr="00102624">
        <w:rPr>
          <w:rFonts w:ascii="Times New Roman" w:hAnsi="Times New Roman" w:cs="Times New Roman"/>
          <w:b/>
          <w:sz w:val="24"/>
          <w:szCs w:val="24"/>
        </w:rPr>
        <w:t>Seksualność między naturą a kulturą.</w:t>
      </w:r>
    </w:p>
    <w:p w14:paraId="22050CA4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2C4B3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24">
        <w:rPr>
          <w:rFonts w:ascii="Times New Roman" w:hAnsi="Times New Roman" w:cs="Times New Roman"/>
          <w:b/>
          <w:sz w:val="24"/>
          <w:szCs w:val="24"/>
        </w:rPr>
        <w:t xml:space="preserve">Wprowadzenie </w:t>
      </w:r>
    </w:p>
    <w:p w14:paraId="6900C7B0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 xml:space="preserve">Rozróżnienie między naturą i kulturą, podstawy definicyjne zestawu pojęć koniecznych </w:t>
      </w:r>
      <w:r w:rsidR="00AC540E" w:rsidRPr="00102624">
        <w:rPr>
          <w:rFonts w:ascii="Times New Roman" w:hAnsi="Times New Roman" w:cs="Times New Roman"/>
          <w:sz w:val="24"/>
          <w:szCs w:val="24"/>
        </w:rPr>
        <w:br/>
      </w:r>
      <w:r w:rsidRPr="00102624">
        <w:rPr>
          <w:rFonts w:ascii="Times New Roman" w:hAnsi="Times New Roman" w:cs="Times New Roman"/>
          <w:sz w:val="24"/>
          <w:szCs w:val="24"/>
        </w:rPr>
        <w:t xml:space="preserve">dla rozwinięcia zagadnienia relacji pomiędzy dwoma czynnikami. </w:t>
      </w:r>
    </w:p>
    <w:p w14:paraId="5DF9A1C6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24">
        <w:rPr>
          <w:rFonts w:ascii="Times New Roman" w:hAnsi="Times New Roman" w:cs="Times New Roman"/>
          <w:b/>
          <w:sz w:val="24"/>
          <w:szCs w:val="24"/>
        </w:rPr>
        <w:t>Natura</w:t>
      </w:r>
    </w:p>
    <w:p w14:paraId="4CC005EA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 xml:space="preserve">Jakie aspekty seksualności należą do fundamentalnej sfery natury? Biologiczne uwarunkowania powstawania ludzkiej seksualności. Wartość stała czy zmienna? </w:t>
      </w:r>
    </w:p>
    <w:p w14:paraId="7DAFCBCE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 xml:space="preserve">Seksualizm męski i kobiecy, uwarunkowania związane z budową mózgu i systemem hormonalnym oraz nerwowym. </w:t>
      </w:r>
    </w:p>
    <w:p w14:paraId="5C2A89F5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 xml:space="preserve">Miejsce seksualności na drabinie Maslowa. Konieczność zharmonizowania seksualności </w:t>
      </w:r>
      <w:r w:rsidR="00AC540E" w:rsidRPr="00102624">
        <w:rPr>
          <w:rFonts w:ascii="Times New Roman" w:hAnsi="Times New Roman" w:cs="Times New Roman"/>
          <w:sz w:val="24"/>
          <w:szCs w:val="24"/>
        </w:rPr>
        <w:br/>
      </w:r>
      <w:r w:rsidRPr="00102624">
        <w:rPr>
          <w:rFonts w:ascii="Times New Roman" w:hAnsi="Times New Roman" w:cs="Times New Roman"/>
          <w:sz w:val="24"/>
          <w:szCs w:val="24"/>
        </w:rPr>
        <w:t>w wymiarze biologicznym z aksjologią kulturową dla osiągnięcia psychicznego dobrostanu.</w:t>
      </w:r>
    </w:p>
    <w:p w14:paraId="66FB5A09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24">
        <w:rPr>
          <w:rFonts w:ascii="Times New Roman" w:hAnsi="Times New Roman" w:cs="Times New Roman"/>
          <w:b/>
          <w:sz w:val="24"/>
          <w:szCs w:val="24"/>
        </w:rPr>
        <w:t>Kultura</w:t>
      </w:r>
    </w:p>
    <w:p w14:paraId="53BA09E6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 xml:space="preserve">Jakie aspekty seksualności należą do sfery kultury? Seksualność jako zbudowany </w:t>
      </w:r>
      <w:r w:rsidR="00AC540E" w:rsidRPr="00102624">
        <w:rPr>
          <w:rFonts w:ascii="Times New Roman" w:hAnsi="Times New Roman" w:cs="Times New Roman"/>
          <w:sz w:val="24"/>
          <w:szCs w:val="24"/>
        </w:rPr>
        <w:br/>
      </w:r>
      <w:r w:rsidRPr="00102624">
        <w:rPr>
          <w:rFonts w:ascii="Times New Roman" w:hAnsi="Times New Roman" w:cs="Times New Roman"/>
          <w:sz w:val="24"/>
          <w:szCs w:val="24"/>
        </w:rPr>
        <w:t xml:space="preserve">na fundamencie biologii konstrukt kulturowy: fakt czy uzurpacja typu ideologicznego? Narracja tradycjonalistyczna i postmodernistyczna. </w:t>
      </w:r>
    </w:p>
    <w:p w14:paraId="231A9559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 xml:space="preserve">Formy konstruowania i dekonstruowania form seksualności ludzkiej. Seksualność jako forma zmienna, warunkowana kulturowo, związana z przemianami społecznymi. </w:t>
      </w:r>
    </w:p>
    <w:p w14:paraId="4DE0342C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>Przemiany narracji na temat płci i seksualności.</w:t>
      </w:r>
    </w:p>
    <w:p w14:paraId="2D3E68B5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 xml:space="preserve">Raport </w:t>
      </w:r>
      <w:proofErr w:type="spellStart"/>
      <w:r w:rsidRPr="00102624">
        <w:rPr>
          <w:rFonts w:ascii="Times New Roman" w:hAnsi="Times New Roman" w:cs="Times New Roman"/>
          <w:sz w:val="24"/>
          <w:szCs w:val="24"/>
        </w:rPr>
        <w:t>Kinseya</w:t>
      </w:r>
      <w:proofErr w:type="spellEnd"/>
      <w:r w:rsidRPr="00102624">
        <w:rPr>
          <w:rFonts w:ascii="Times New Roman" w:hAnsi="Times New Roman" w:cs="Times New Roman"/>
          <w:sz w:val="24"/>
          <w:szCs w:val="24"/>
        </w:rPr>
        <w:t xml:space="preserve"> jako przełom dotyczący pojmowania sfery seksu na Zachodzie. Skutki społecznej akceptacji względnej autonomii seksualności, niepoddawania jej wartościowaniu etycznemu, niewiązanie jej z wartościami religijnymi. </w:t>
      </w:r>
    </w:p>
    <w:p w14:paraId="4E43B0BC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 xml:space="preserve">Seksualność jako motor rozwoju kultury w teorii S. Freuda. </w:t>
      </w:r>
    </w:p>
    <w:p w14:paraId="15DFF2FE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 xml:space="preserve">Władza nad ciałem jako forma kontroli społecznej według M. Foucaulta. Alternatywa kulturowa w seksualności: H. </w:t>
      </w:r>
      <w:proofErr w:type="spellStart"/>
      <w:r w:rsidRPr="00102624">
        <w:rPr>
          <w:rFonts w:ascii="Times New Roman" w:hAnsi="Times New Roman" w:cs="Times New Roman"/>
          <w:sz w:val="24"/>
          <w:szCs w:val="24"/>
        </w:rPr>
        <w:t>Marcuse</w:t>
      </w:r>
      <w:proofErr w:type="spellEnd"/>
      <w:r w:rsidRPr="00102624">
        <w:rPr>
          <w:rFonts w:ascii="Times New Roman" w:hAnsi="Times New Roman" w:cs="Times New Roman"/>
          <w:sz w:val="24"/>
          <w:szCs w:val="24"/>
        </w:rPr>
        <w:t xml:space="preserve">. Perwersje libertynizmu kontra powrót </w:t>
      </w:r>
      <w:r w:rsidR="00AC540E" w:rsidRPr="00102624">
        <w:rPr>
          <w:rFonts w:ascii="Times New Roman" w:hAnsi="Times New Roman" w:cs="Times New Roman"/>
          <w:sz w:val="24"/>
          <w:szCs w:val="24"/>
        </w:rPr>
        <w:br/>
      </w:r>
      <w:r w:rsidRPr="00102624">
        <w:rPr>
          <w:rFonts w:ascii="Times New Roman" w:hAnsi="Times New Roman" w:cs="Times New Roman"/>
          <w:sz w:val="24"/>
          <w:szCs w:val="24"/>
        </w:rPr>
        <w:t xml:space="preserve">do pierwotnych funkcji prokreacyjnych. Od kontroli ciała i opresji społecznej po „Powszechną deklarację praw seksualnych”. </w:t>
      </w:r>
    </w:p>
    <w:p w14:paraId="4B79B3D1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445F3" w14:textId="36841342" w:rsidR="00C2165F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 xml:space="preserve">Dyskurs religijny na temat seksualności. Przegląd postaw religijnych: od bliskowschodniego </w:t>
      </w:r>
      <w:r w:rsidR="00102624">
        <w:rPr>
          <w:rFonts w:ascii="Times New Roman" w:hAnsi="Times New Roman" w:cs="Times New Roman"/>
          <w:sz w:val="24"/>
          <w:szCs w:val="24"/>
        </w:rPr>
        <w:br/>
      </w:r>
      <w:r w:rsidRPr="00102624">
        <w:rPr>
          <w:rFonts w:ascii="Times New Roman" w:hAnsi="Times New Roman" w:cs="Times New Roman"/>
          <w:sz w:val="24"/>
          <w:szCs w:val="24"/>
        </w:rPr>
        <w:t xml:space="preserve">i zachodnioeuropejskiego wyparcia i stłumienia po dalekowschodnią </w:t>
      </w:r>
      <w:proofErr w:type="spellStart"/>
      <w:r w:rsidRPr="00102624">
        <w:rPr>
          <w:rFonts w:ascii="Times New Roman" w:hAnsi="Times New Roman" w:cs="Times New Roman"/>
          <w:sz w:val="24"/>
          <w:szCs w:val="24"/>
        </w:rPr>
        <w:t>sakryzację</w:t>
      </w:r>
      <w:proofErr w:type="spellEnd"/>
      <w:r w:rsidRPr="00102624">
        <w:rPr>
          <w:rFonts w:ascii="Times New Roman" w:hAnsi="Times New Roman" w:cs="Times New Roman"/>
          <w:sz w:val="24"/>
          <w:szCs w:val="24"/>
        </w:rPr>
        <w:t xml:space="preserve">. Opanowanie seksualności w tradycjach kultowych światów Zachodu i Wschodu. </w:t>
      </w:r>
    </w:p>
    <w:p w14:paraId="4E8A3F5B" w14:textId="77777777" w:rsidR="00102624" w:rsidRDefault="00102624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2EF85" w14:textId="77777777" w:rsidR="00102624" w:rsidRPr="00102624" w:rsidRDefault="00102624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C39C5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24">
        <w:rPr>
          <w:rFonts w:ascii="Times New Roman" w:hAnsi="Times New Roman" w:cs="Times New Roman"/>
          <w:b/>
          <w:sz w:val="24"/>
          <w:szCs w:val="24"/>
        </w:rPr>
        <w:lastRenderedPageBreak/>
        <w:t>Wnioski</w:t>
      </w:r>
    </w:p>
    <w:p w14:paraId="1FB100C7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>Seksualność jako sfera nowego definiowania człowieka. Dążenie do kulturowej intensyfikacji czy powrót do natury?</w:t>
      </w:r>
    </w:p>
    <w:p w14:paraId="64778D56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>Problemy, ewentualnie do dyskusji:</w:t>
      </w:r>
    </w:p>
    <w:p w14:paraId="5975FB2D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>Kultura jako narzędzie wpływu na naturalne aspekty seksualności.</w:t>
      </w:r>
    </w:p>
    <w:p w14:paraId="1E31CC82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>Zaburzenia seksualne – jak je definiować?</w:t>
      </w:r>
    </w:p>
    <w:p w14:paraId="777F64ED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 xml:space="preserve">Kontrowersje wobec raportu </w:t>
      </w:r>
      <w:proofErr w:type="spellStart"/>
      <w:r w:rsidRPr="00102624">
        <w:rPr>
          <w:rFonts w:ascii="Times New Roman" w:hAnsi="Times New Roman" w:cs="Times New Roman"/>
          <w:sz w:val="24"/>
          <w:szCs w:val="24"/>
        </w:rPr>
        <w:t>Kinseya</w:t>
      </w:r>
      <w:proofErr w:type="spellEnd"/>
      <w:r w:rsidRPr="00102624">
        <w:rPr>
          <w:rFonts w:ascii="Times New Roman" w:hAnsi="Times New Roman" w:cs="Times New Roman"/>
          <w:sz w:val="24"/>
          <w:szCs w:val="24"/>
        </w:rPr>
        <w:t>.</w:t>
      </w:r>
    </w:p>
    <w:p w14:paraId="6D4FBFCC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>Gdzie przebiega i czy istnieje „zdrowa granica” seksualnych transgresji?</w:t>
      </w:r>
    </w:p>
    <w:p w14:paraId="277DDDF0" w14:textId="77777777" w:rsidR="00C2165F" w:rsidRPr="00102624" w:rsidRDefault="00C2165F" w:rsidP="00AC5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24">
        <w:rPr>
          <w:rFonts w:ascii="Times New Roman" w:hAnsi="Times New Roman" w:cs="Times New Roman"/>
          <w:sz w:val="24"/>
          <w:szCs w:val="24"/>
        </w:rPr>
        <w:t>Kierunki i skutki obecnego rozwoju seksualności – prognozy na przyszłość.</w:t>
      </w:r>
    </w:p>
    <w:sectPr w:rsidR="00C2165F" w:rsidRPr="00102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D0FC6" w14:textId="77777777" w:rsidR="004E3BBA" w:rsidRDefault="004E3BBA" w:rsidP="007A503D">
      <w:pPr>
        <w:spacing w:after="0" w:line="240" w:lineRule="auto"/>
      </w:pPr>
      <w:r>
        <w:separator/>
      </w:r>
    </w:p>
  </w:endnote>
  <w:endnote w:type="continuationSeparator" w:id="0">
    <w:p w14:paraId="1DE527BD" w14:textId="77777777" w:rsidR="004E3BBA" w:rsidRDefault="004E3BBA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B6C2" w14:textId="77777777" w:rsidR="006D5B40" w:rsidRDefault="006D5B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1CE3" w14:textId="77777777" w:rsidR="007A503D" w:rsidRPr="00EB3ACB" w:rsidRDefault="007A50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D4FD" w14:textId="77777777" w:rsidR="006D5B40" w:rsidRDefault="006D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0AAD" w14:textId="77777777" w:rsidR="004E3BBA" w:rsidRDefault="004E3BBA" w:rsidP="007A503D">
      <w:pPr>
        <w:spacing w:after="0" w:line="240" w:lineRule="auto"/>
      </w:pPr>
      <w:r>
        <w:separator/>
      </w:r>
    </w:p>
  </w:footnote>
  <w:footnote w:type="continuationSeparator" w:id="0">
    <w:p w14:paraId="4D229A16" w14:textId="77777777" w:rsidR="004E3BBA" w:rsidRDefault="004E3BBA" w:rsidP="007A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D6068" w14:textId="77777777" w:rsidR="006D5B40" w:rsidRDefault="006D5B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C039" w14:textId="77777777" w:rsidR="007A503D" w:rsidRPr="00EB3ACB" w:rsidRDefault="007A50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1458" w14:textId="77777777" w:rsidR="006D5B40" w:rsidRDefault="006D5B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46"/>
    <w:rsid w:val="00007135"/>
    <w:rsid w:val="0002580F"/>
    <w:rsid w:val="00055CF6"/>
    <w:rsid w:val="0006072C"/>
    <w:rsid w:val="00073A19"/>
    <w:rsid w:val="00080BA1"/>
    <w:rsid w:val="00081BE0"/>
    <w:rsid w:val="000825B5"/>
    <w:rsid w:val="00097D19"/>
    <w:rsid w:val="000B1484"/>
    <w:rsid w:val="000B1801"/>
    <w:rsid w:val="000F556E"/>
    <w:rsid w:val="00102624"/>
    <w:rsid w:val="00110CD7"/>
    <w:rsid w:val="00147AF0"/>
    <w:rsid w:val="001A0B51"/>
    <w:rsid w:val="001A56FF"/>
    <w:rsid w:val="001B62EA"/>
    <w:rsid w:val="001D43BC"/>
    <w:rsid w:val="001E3434"/>
    <w:rsid w:val="002045F0"/>
    <w:rsid w:val="00214CD9"/>
    <w:rsid w:val="00232385"/>
    <w:rsid w:val="002554E0"/>
    <w:rsid w:val="00257D00"/>
    <w:rsid w:val="00274C8A"/>
    <w:rsid w:val="002A1B69"/>
    <w:rsid w:val="002B1417"/>
    <w:rsid w:val="002B193C"/>
    <w:rsid w:val="002C2FF0"/>
    <w:rsid w:val="002D4B16"/>
    <w:rsid w:val="002E5684"/>
    <w:rsid w:val="00345498"/>
    <w:rsid w:val="003665DF"/>
    <w:rsid w:val="003D67A7"/>
    <w:rsid w:val="00403195"/>
    <w:rsid w:val="00410C53"/>
    <w:rsid w:val="0041607F"/>
    <w:rsid w:val="004E3BBA"/>
    <w:rsid w:val="004F5EFC"/>
    <w:rsid w:val="0050241D"/>
    <w:rsid w:val="005026EE"/>
    <w:rsid w:val="0051734C"/>
    <w:rsid w:val="0052277B"/>
    <w:rsid w:val="00571DF2"/>
    <w:rsid w:val="00595062"/>
    <w:rsid w:val="005C5973"/>
    <w:rsid w:val="0063242A"/>
    <w:rsid w:val="00646F98"/>
    <w:rsid w:val="00654861"/>
    <w:rsid w:val="0069019B"/>
    <w:rsid w:val="00696029"/>
    <w:rsid w:val="006D3CDD"/>
    <w:rsid w:val="006D5B40"/>
    <w:rsid w:val="006D7FCF"/>
    <w:rsid w:val="007104CC"/>
    <w:rsid w:val="007277D2"/>
    <w:rsid w:val="00786F78"/>
    <w:rsid w:val="007976FD"/>
    <w:rsid w:val="007A503D"/>
    <w:rsid w:val="0082183D"/>
    <w:rsid w:val="008C5913"/>
    <w:rsid w:val="009000AB"/>
    <w:rsid w:val="00917136"/>
    <w:rsid w:val="00945CF1"/>
    <w:rsid w:val="009F5500"/>
    <w:rsid w:val="00A142A5"/>
    <w:rsid w:val="00A20CA0"/>
    <w:rsid w:val="00A74417"/>
    <w:rsid w:val="00A7726A"/>
    <w:rsid w:val="00A9150D"/>
    <w:rsid w:val="00AC42B7"/>
    <w:rsid w:val="00AC540E"/>
    <w:rsid w:val="00B04A56"/>
    <w:rsid w:val="00B54059"/>
    <w:rsid w:val="00B5720F"/>
    <w:rsid w:val="00B92917"/>
    <w:rsid w:val="00B9395B"/>
    <w:rsid w:val="00BB0700"/>
    <w:rsid w:val="00BD01F1"/>
    <w:rsid w:val="00BD769F"/>
    <w:rsid w:val="00BE2C46"/>
    <w:rsid w:val="00C030A3"/>
    <w:rsid w:val="00C2165F"/>
    <w:rsid w:val="00C84C75"/>
    <w:rsid w:val="00CA2E34"/>
    <w:rsid w:val="00D169B2"/>
    <w:rsid w:val="00D74FA0"/>
    <w:rsid w:val="00D9594B"/>
    <w:rsid w:val="00DD361A"/>
    <w:rsid w:val="00DF7C36"/>
    <w:rsid w:val="00E05589"/>
    <w:rsid w:val="00E50037"/>
    <w:rsid w:val="00E902DD"/>
    <w:rsid w:val="00EA144B"/>
    <w:rsid w:val="00EB3ACB"/>
    <w:rsid w:val="00EE198F"/>
    <w:rsid w:val="00EE2E20"/>
    <w:rsid w:val="00EF4898"/>
    <w:rsid w:val="00EF705D"/>
    <w:rsid w:val="00F26C07"/>
    <w:rsid w:val="00F417B1"/>
    <w:rsid w:val="00F4312F"/>
    <w:rsid w:val="00F75C2E"/>
    <w:rsid w:val="00F97034"/>
    <w:rsid w:val="00FB6D58"/>
    <w:rsid w:val="00FC41B1"/>
    <w:rsid w:val="00FC7617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89F10B"/>
  <w15:docId w15:val="{C46E3AD4-0388-48E0-86FD-E189A78D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F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4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0753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4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5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4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30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92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69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11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62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9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2885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1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14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756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057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09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31446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8521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1442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8824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736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38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0483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0993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99402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0465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04926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6161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42510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3422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89628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18780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85883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22240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7493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04986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837480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0934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547615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0811023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767094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829208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11177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539464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3604548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785925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927533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5140120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4012890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4495599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083286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4570081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454116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96925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518323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4676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60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90879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48681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63372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9D80-4386-4A42-A408-C90D06EE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moranska</dc:creator>
  <cp:lastModifiedBy>Arkadiusz Jowsa</cp:lastModifiedBy>
  <cp:revision>3</cp:revision>
  <cp:lastPrinted>2016-11-04T08:07:00Z</cp:lastPrinted>
  <dcterms:created xsi:type="dcterms:W3CDTF">2024-03-07T11:14:00Z</dcterms:created>
  <dcterms:modified xsi:type="dcterms:W3CDTF">2024-09-16T18:26:00Z</dcterms:modified>
</cp:coreProperties>
</file>