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A764E" w14:textId="17643D4D" w:rsidR="00566DE4" w:rsidRDefault="00566DE4" w:rsidP="00596E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66DE4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B0AC5">
        <w:rPr>
          <w:rFonts w:ascii="Times New Roman" w:hAnsi="Times New Roman" w:cs="Times New Roman"/>
          <w:b/>
          <w:bCs/>
          <w:sz w:val="24"/>
          <w:szCs w:val="24"/>
        </w:rPr>
        <w:t>Trudności diagnostyczne zaburzeń psychicznych w adolescencji</w:t>
      </w:r>
      <w:r w:rsidR="00C3699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7F4A5D0D" w14:textId="7B141CC0" w:rsidR="00FA605C" w:rsidRPr="00457A86" w:rsidRDefault="00300B4E" w:rsidP="009E0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B0AC5">
        <w:rPr>
          <w:rFonts w:ascii="Times New Roman" w:hAnsi="Times New Roman" w:cs="Times New Roman"/>
          <w:sz w:val="24"/>
          <w:szCs w:val="24"/>
        </w:rPr>
        <w:t>Warsztat stanowi analizę obrazu psychopatologicznego pacjentów z zaburzeniami psychicznymi w adolescencji ze szczególnym uwypukleniem związku pomiędzy prezentowanymi symptomami a uwarunkowaniami osobniczymi, rodzinnymi i środowiskowymi</w:t>
      </w:r>
      <w:r w:rsidR="009E0389">
        <w:rPr>
          <w:rFonts w:ascii="Times New Roman" w:hAnsi="Times New Roman" w:cs="Times New Roman"/>
          <w:sz w:val="24"/>
          <w:szCs w:val="24"/>
        </w:rPr>
        <w:t>.</w:t>
      </w:r>
      <w:r w:rsidR="001B0AC5">
        <w:rPr>
          <w:rFonts w:ascii="Times New Roman" w:hAnsi="Times New Roman" w:cs="Times New Roman"/>
          <w:sz w:val="24"/>
          <w:szCs w:val="24"/>
        </w:rPr>
        <w:t xml:space="preserve"> Przedstawione opisy diagnozy i terapii pacjentów wskazują na złożoność problemu współwystępowania zaburzeń psychicznych u pacjentów w okresie rozwojowym.</w:t>
      </w:r>
    </w:p>
    <w:sectPr w:rsidR="00FA605C" w:rsidRPr="0045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930A74"/>
    <w:multiLevelType w:val="hybridMultilevel"/>
    <w:tmpl w:val="5FBE5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1B08"/>
    <w:multiLevelType w:val="hybridMultilevel"/>
    <w:tmpl w:val="580C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712488">
    <w:abstractNumId w:val="0"/>
  </w:num>
  <w:num w:numId="2" w16cid:durableId="1104765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D9B"/>
    <w:rsid w:val="000B00AF"/>
    <w:rsid w:val="001108C8"/>
    <w:rsid w:val="00181161"/>
    <w:rsid w:val="001B0AC5"/>
    <w:rsid w:val="002E7E11"/>
    <w:rsid w:val="00300B4E"/>
    <w:rsid w:val="00346CA9"/>
    <w:rsid w:val="003C5D47"/>
    <w:rsid w:val="0041074E"/>
    <w:rsid w:val="00430256"/>
    <w:rsid w:val="00435E6D"/>
    <w:rsid w:val="00457A86"/>
    <w:rsid w:val="00566DE4"/>
    <w:rsid w:val="00584BBA"/>
    <w:rsid w:val="00596EAD"/>
    <w:rsid w:val="005F16EB"/>
    <w:rsid w:val="005F21E6"/>
    <w:rsid w:val="00616BB5"/>
    <w:rsid w:val="006B04A5"/>
    <w:rsid w:val="006B313E"/>
    <w:rsid w:val="007D048C"/>
    <w:rsid w:val="00823994"/>
    <w:rsid w:val="0085027F"/>
    <w:rsid w:val="00865ABA"/>
    <w:rsid w:val="008A4069"/>
    <w:rsid w:val="009177E0"/>
    <w:rsid w:val="009B446D"/>
    <w:rsid w:val="009E0389"/>
    <w:rsid w:val="00B22265"/>
    <w:rsid w:val="00B67D9B"/>
    <w:rsid w:val="00C36997"/>
    <w:rsid w:val="00C8489D"/>
    <w:rsid w:val="00CD34F0"/>
    <w:rsid w:val="00DF30CA"/>
    <w:rsid w:val="00E5739F"/>
    <w:rsid w:val="00E926D5"/>
    <w:rsid w:val="00EC35BF"/>
    <w:rsid w:val="00ED1A66"/>
    <w:rsid w:val="00EF0FE3"/>
    <w:rsid w:val="00F015C7"/>
    <w:rsid w:val="00F12AFC"/>
    <w:rsid w:val="00F77DA3"/>
    <w:rsid w:val="00FA605C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ED44"/>
  <w15:chartTrackingRefBased/>
  <w15:docId w15:val="{5F1E77CA-1153-4FAA-B70A-720F54E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zmaciuk</dc:creator>
  <cp:keywords/>
  <dc:description/>
  <cp:lastModifiedBy>zmaciuk</cp:lastModifiedBy>
  <cp:revision>3</cp:revision>
  <dcterms:created xsi:type="dcterms:W3CDTF">2024-07-25T14:25:00Z</dcterms:created>
  <dcterms:modified xsi:type="dcterms:W3CDTF">2024-07-25T14:25:00Z</dcterms:modified>
</cp:coreProperties>
</file>